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2BF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_GBK" w:cs="Times New Roman"/>
          <w:sz w:val="44"/>
          <w:szCs w:val="44"/>
          <w:lang w:val="en-US" w:eastAsia="zh-CN"/>
        </w:rPr>
      </w:pPr>
    </w:p>
    <w:p w14:paraId="0877318A">
      <w:pPr>
        <w:keepNext w:val="0"/>
        <w:keepLines w:val="0"/>
        <w:pageBreakBefore w:val="0"/>
        <w:widowControl w:val="0"/>
        <w:kinsoku/>
        <w:wordWrap/>
        <w:overflowPunct/>
        <w:topLinePunct w:val="0"/>
        <w:autoSpaceDE/>
        <w:autoSpaceDN/>
        <w:bidi w:val="0"/>
        <w:adjustRightInd/>
        <w:snapToGrid/>
        <w:spacing w:line="560" w:lineRule="exact"/>
        <w:ind w:firstLine="2200" w:firstLineChars="500"/>
        <w:jc w:val="left"/>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云南省体育局2024年度重大行政决策事项统计表</w:t>
      </w:r>
    </w:p>
    <w:p w14:paraId="7385E8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                                                 </w:t>
      </w:r>
    </w:p>
    <w:tbl>
      <w:tblPr>
        <w:tblStyle w:val="5"/>
        <w:tblW w:w="1422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28"/>
        <w:gridCol w:w="900"/>
        <w:gridCol w:w="1780"/>
        <w:gridCol w:w="1320"/>
        <w:gridCol w:w="1260"/>
        <w:gridCol w:w="1236"/>
        <w:gridCol w:w="1518"/>
        <w:gridCol w:w="1242"/>
        <w:gridCol w:w="1944"/>
      </w:tblGrid>
      <w:tr w14:paraId="30C3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restart"/>
          </w:tcPr>
          <w:p w14:paraId="5FF4AD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序号</w:t>
            </w:r>
          </w:p>
        </w:tc>
        <w:tc>
          <w:tcPr>
            <w:tcW w:w="2228" w:type="dxa"/>
            <w:vMerge w:val="restart"/>
          </w:tcPr>
          <w:p w14:paraId="60390D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重大行政决策事项名称</w:t>
            </w:r>
          </w:p>
        </w:tc>
        <w:tc>
          <w:tcPr>
            <w:tcW w:w="900" w:type="dxa"/>
            <w:vMerge w:val="restart"/>
          </w:tcPr>
          <w:p w14:paraId="723C0A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牵头处室</w:t>
            </w:r>
          </w:p>
        </w:tc>
        <w:tc>
          <w:tcPr>
            <w:tcW w:w="1780" w:type="dxa"/>
            <w:vMerge w:val="restart"/>
          </w:tcPr>
          <w:p w14:paraId="0962BB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法律法规依据</w:t>
            </w:r>
          </w:p>
        </w:tc>
        <w:tc>
          <w:tcPr>
            <w:tcW w:w="6576" w:type="dxa"/>
            <w:gridSpan w:val="5"/>
          </w:tcPr>
          <w:p w14:paraId="6D60473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决策程序（需履行或已经履行的打√）</w:t>
            </w:r>
          </w:p>
        </w:tc>
        <w:tc>
          <w:tcPr>
            <w:tcW w:w="1944" w:type="dxa"/>
          </w:tcPr>
          <w:p w14:paraId="33EDDE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8"/>
                <w:szCs w:val="28"/>
                <w:vertAlign w:val="baseline"/>
                <w:lang w:val="en-US" w:eastAsia="zh-CN"/>
              </w:rPr>
              <w:t>计划完成时间</w:t>
            </w:r>
          </w:p>
        </w:tc>
      </w:tr>
      <w:tr w14:paraId="59D3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Merge w:val="continue"/>
          </w:tcPr>
          <w:p w14:paraId="3AA7FE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vertAlign w:val="baseline"/>
                <w:lang w:val="en-US" w:eastAsia="zh-CN"/>
              </w:rPr>
            </w:pPr>
          </w:p>
        </w:tc>
        <w:tc>
          <w:tcPr>
            <w:tcW w:w="2228" w:type="dxa"/>
            <w:vMerge w:val="continue"/>
          </w:tcPr>
          <w:p w14:paraId="224799B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p>
        </w:tc>
        <w:tc>
          <w:tcPr>
            <w:tcW w:w="900" w:type="dxa"/>
            <w:vMerge w:val="continue"/>
          </w:tcPr>
          <w:p w14:paraId="5EAE2E2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p>
        </w:tc>
        <w:tc>
          <w:tcPr>
            <w:tcW w:w="1780" w:type="dxa"/>
            <w:vMerge w:val="continue"/>
          </w:tcPr>
          <w:p w14:paraId="3A22633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p>
        </w:tc>
        <w:tc>
          <w:tcPr>
            <w:tcW w:w="1320" w:type="dxa"/>
          </w:tcPr>
          <w:p w14:paraId="6AC045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4"/>
                <w:szCs w:val="24"/>
                <w:vertAlign w:val="baseline"/>
                <w:lang w:val="en-US" w:eastAsia="zh-CN"/>
              </w:rPr>
              <w:t>公众参与</w:t>
            </w:r>
          </w:p>
        </w:tc>
        <w:tc>
          <w:tcPr>
            <w:tcW w:w="1260" w:type="dxa"/>
          </w:tcPr>
          <w:p w14:paraId="51EEE34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4"/>
                <w:szCs w:val="24"/>
                <w:vertAlign w:val="baseline"/>
                <w:lang w:val="en-US" w:eastAsia="zh-CN"/>
              </w:rPr>
              <w:t>专家论证</w:t>
            </w:r>
          </w:p>
        </w:tc>
        <w:tc>
          <w:tcPr>
            <w:tcW w:w="1236" w:type="dxa"/>
          </w:tcPr>
          <w:p w14:paraId="2E39531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4"/>
                <w:szCs w:val="24"/>
                <w:vertAlign w:val="baseline"/>
                <w:lang w:val="en-US" w:eastAsia="zh-CN"/>
              </w:rPr>
              <w:t>风险评估</w:t>
            </w:r>
          </w:p>
        </w:tc>
        <w:tc>
          <w:tcPr>
            <w:tcW w:w="1518" w:type="dxa"/>
          </w:tcPr>
          <w:p w14:paraId="598600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4"/>
                <w:szCs w:val="24"/>
                <w:vertAlign w:val="baseline"/>
                <w:lang w:val="en-US" w:eastAsia="zh-CN"/>
              </w:rPr>
              <w:t>合法性审查</w:t>
            </w:r>
          </w:p>
        </w:tc>
        <w:tc>
          <w:tcPr>
            <w:tcW w:w="1242" w:type="dxa"/>
          </w:tcPr>
          <w:p w14:paraId="02FF20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24"/>
                <w:szCs w:val="24"/>
                <w:vertAlign w:val="baseline"/>
                <w:lang w:val="en-US" w:eastAsia="zh-CN"/>
              </w:rPr>
              <w:t>集体审议</w:t>
            </w:r>
          </w:p>
        </w:tc>
        <w:tc>
          <w:tcPr>
            <w:tcW w:w="1944" w:type="dxa"/>
          </w:tcPr>
          <w:p w14:paraId="1F23A0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vertAlign w:val="baseline"/>
                <w:lang w:val="en-US" w:eastAsia="zh-CN"/>
              </w:rPr>
            </w:pPr>
          </w:p>
        </w:tc>
      </w:tr>
      <w:tr w14:paraId="1FFF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088318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1</w:t>
            </w:r>
          </w:p>
        </w:tc>
        <w:tc>
          <w:tcPr>
            <w:tcW w:w="2228" w:type="dxa"/>
          </w:tcPr>
          <w:p w14:paraId="325C2ED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14:textFill>
                  <w14:solidFill>
                    <w14:schemeClr w14:val="tx1"/>
                  </w14:solidFill>
                </w14:textFill>
              </w:rPr>
              <w:t>云南省拓东体育中心体育馆提升改造项目可行性研究报告</w:t>
            </w:r>
          </w:p>
        </w:tc>
        <w:tc>
          <w:tcPr>
            <w:tcW w:w="900" w:type="dxa"/>
          </w:tcPr>
          <w:p w14:paraId="320597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经济处</w:t>
            </w:r>
          </w:p>
        </w:tc>
        <w:tc>
          <w:tcPr>
            <w:tcW w:w="1780" w:type="dxa"/>
          </w:tcPr>
          <w:p w14:paraId="3B72E5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320" w:type="dxa"/>
          </w:tcPr>
          <w:p w14:paraId="2609CF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60" w:type="dxa"/>
          </w:tcPr>
          <w:p w14:paraId="273A4A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36" w:type="dxa"/>
          </w:tcPr>
          <w:p w14:paraId="2AE208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518" w:type="dxa"/>
          </w:tcPr>
          <w:p w14:paraId="1F2247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42" w:type="dxa"/>
          </w:tcPr>
          <w:p w14:paraId="7CD66B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944" w:type="dxa"/>
          </w:tcPr>
          <w:p w14:paraId="36BB1E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2024年1月19日局党组会研究通过</w:t>
            </w:r>
          </w:p>
        </w:tc>
      </w:tr>
      <w:tr w14:paraId="57AC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41BFF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2</w:t>
            </w:r>
          </w:p>
        </w:tc>
        <w:tc>
          <w:tcPr>
            <w:tcW w:w="2228" w:type="dxa"/>
          </w:tcPr>
          <w:p w14:paraId="016B64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14:textFill>
                  <w14:solidFill>
                    <w14:schemeClr w14:val="tx1"/>
                  </w14:solidFill>
                </w14:textFill>
              </w:rPr>
              <w:t>云南省拓东体育中心拓东体育场及场外设施提升改造项目可行性研究报告</w:t>
            </w:r>
          </w:p>
        </w:tc>
        <w:tc>
          <w:tcPr>
            <w:tcW w:w="900" w:type="dxa"/>
          </w:tcPr>
          <w:p w14:paraId="4A8463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经济处</w:t>
            </w:r>
          </w:p>
        </w:tc>
        <w:tc>
          <w:tcPr>
            <w:tcW w:w="1780" w:type="dxa"/>
          </w:tcPr>
          <w:p w14:paraId="29CA48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320" w:type="dxa"/>
          </w:tcPr>
          <w:p w14:paraId="771D4A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60" w:type="dxa"/>
          </w:tcPr>
          <w:p w14:paraId="086A9F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36" w:type="dxa"/>
          </w:tcPr>
          <w:p w14:paraId="37ECD2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518" w:type="dxa"/>
          </w:tcPr>
          <w:p w14:paraId="40B385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42" w:type="dxa"/>
          </w:tcPr>
          <w:p w14:paraId="64F3F8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944" w:type="dxa"/>
          </w:tcPr>
          <w:p w14:paraId="40FCA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2024年10月报请局党组会研究</w:t>
            </w:r>
          </w:p>
        </w:tc>
      </w:tr>
      <w:tr w14:paraId="2200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32CDE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3</w:t>
            </w:r>
          </w:p>
        </w:tc>
        <w:tc>
          <w:tcPr>
            <w:tcW w:w="2228" w:type="dxa"/>
          </w:tcPr>
          <w:p w14:paraId="6B6A1E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14:textFill>
                  <w14:solidFill>
                    <w14:schemeClr w14:val="tx1"/>
                  </w14:solidFill>
                </w14:textFill>
              </w:rPr>
              <w:t>云南省体育工作大队运动员公寓建设项目</w:t>
            </w:r>
            <w:r>
              <w:rPr>
                <w:rFonts w:hint="default" w:ascii="Times New Roman" w:hAnsi="Times New Roman" w:eastAsia="方正仿宋_GBK" w:cs="Times New Roman"/>
                <w:color w:val="000000" w:themeColor="text1"/>
                <w:sz w:val="21"/>
                <w:szCs w:val="21"/>
                <w:lang w:eastAsia="zh-CN"/>
                <w14:textFill>
                  <w14:solidFill>
                    <w14:schemeClr w14:val="tx1"/>
                  </w14:solidFill>
                </w14:textFill>
              </w:rPr>
              <w:t>可行性研究报告</w:t>
            </w:r>
          </w:p>
        </w:tc>
        <w:tc>
          <w:tcPr>
            <w:tcW w:w="900" w:type="dxa"/>
          </w:tcPr>
          <w:p w14:paraId="43BD4D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经济处</w:t>
            </w:r>
          </w:p>
        </w:tc>
        <w:tc>
          <w:tcPr>
            <w:tcW w:w="1780" w:type="dxa"/>
          </w:tcPr>
          <w:p w14:paraId="0F3A40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320" w:type="dxa"/>
          </w:tcPr>
          <w:p w14:paraId="4CD422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60" w:type="dxa"/>
          </w:tcPr>
          <w:p w14:paraId="40F5E7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36" w:type="dxa"/>
          </w:tcPr>
          <w:p w14:paraId="642DB6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518" w:type="dxa"/>
          </w:tcPr>
          <w:p w14:paraId="02C67E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42" w:type="dxa"/>
          </w:tcPr>
          <w:p w14:paraId="7D0AF8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944" w:type="dxa"/>
          </w:tcPr>
          <w:p w14:paraId="21C02E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21"/>
                <w:szCs w:val="21"/>
                <w:lang w:val="en-US" w:eastAsia="zh-CN"/>
                <w14:textFill>
                  <w14:solidFill>
                    <w14:schemeClr w14:val="tx1"/>
                  </w14:solidFill>
                </w14:textFill>
              </w:rPr>
              <w:t>4</w:t>
            </w:r>
            <w:bookmarkStart w:id="0" w:name="_GoBack"/>
            <w:bookmarkEnd w:id="0"/>
            <w:r>
              <w:rPr>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年2月16日，</w:t>
            </w: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局党组会研究通过</w:t>
            </w:r>
          </w:p>
        </w:tc>
      </w:tr>
      <w:tr w14:paraId="6AAD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1A84DA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4</w:t>
            </w:r>
          </w:p>
        </w:tc>
        <w:tc>
          <w:tcPr>
            <w:tcW w:w="2228" w:type="dxa"/>
            <w:vAlign w:val="center"/>
          </w:tcPr>
          <w:p w14:paraId="7A9B4C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云南省体育局关于进一步全面深化改革推进体育强省建设的若干措施</w:t>
            </w:r>
          </w:p>
        </w:tc>
        <w:tc>
          <w:tcPr>
            <w:tcW w:w="900" w:type="dxa"/>
            <w:vAlign w:val="center"/>
          </w:tcPr>
          <w:p w14:paraId="21B0D0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政宣处</w:t>
            </w:r>
          </w:p>
        </w:tc>
        <w:tc>
          <w:tcPr>
            <w:tcW w:w="1780" w:type="dxa"/>
            <w:vAlign w:val="center"/>
          </w:tcPr>
          <w:p w14:paraId="744443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《中共中央关于进一步全面深化改革、推进中国式现代化的决定》</w:t>
            </w:r>
          </w:p>
          <w:p w14:paraId="58FCFE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《中共云南省委贯彻落实&lt;中共中央关于进一步全面深化改革、推进中国式现代化的决定&gt;的意见》</w:t>
            </w:r>
          </w:p>
        </w:tc>
        <w:tc>
          <w:tcPr>
            <w:tcW w:w="1320" w:type="dxa"/>
            <w:vAlign w:val="center"/>
          </w:tcPr>
          <w:p w14:paraId="5240631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60" w:type="dxa"/>
            <w:vAlign w:val="center"/>
          </w:tcPr>
          <w:p w14:paraId="305ADB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36" w:type="dxa"/>
            <w:vAlign w:val="center"/>
          </w:tcPr>
          <w:p w14:paraId="788D1E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518" w:type="dxa"/>
            <w:vAlign w:val="center"/>
          </w:tcPr>
          <w:p w14:paraId="75EA8FC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242" w:type="dxa"/>
            <w:vAlign w:val="center"/>
          </w:tcPr>
          <w:p w14:paraId="0D9300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944" w:type="dxa"/>
            <w:vAlign w:val="center"/>
          </w:tcPr>
          <w:p w14:paraId="4905CA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9月前</w:t>
            </w:r>
          </w:p>
          <w:p w14:paraId="700E4F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(9月3日已印发)</w:t>
            </w:r>
          </w:p>
        </w:tc>
      </w:tr>
      <w:tr w14:paraId="3209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19F18E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5</w:t>
            </w:r>
          </w:p>
        </w:tc>
        <w:tc>
          <w:tcPr>
            <w:tcW w:w="2228" w:type="dxa"/>
            <w:vAlign w:val="center"/>
          </w:tcPr>
          <w:p w14:paraId="49797F2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1"/>
                <w:szCs w:val="21"/>
                <w:shd w:val="clear" w:fill="FFFFFF"/>
                <w14:textFill>
                  <w14:solidFill>
                    <w14:schemeClr w14:val="tx1"/>
                  </w14:solidFill>
                </w14:textFill>
              </w:rPr>
              <w:t>《云南省体育赛事活动管理实施办法（试行）》</w:t>
            </w:r>
          </w:p>
        </w:tc>
        <w:tc>
          <w:tcPr>
            <w:tcW w:w="900" w:type="dxa"/>
            <w:vAlign w:val="center"/>
          </w:tcPr>
          <w:p w14:paraId="07EE22C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竞少处</w:t>
            </w:r>
          </w:p>
        </w:tc>
        <w:tc>
          <w:tcPr>
            <w:tcW w:w="1780" w:type="dxa"/>
            <w:vAlign w:val="center"/>
          </w:tcPr>
          <w:p w14:paraId="463915A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1"/>
                <w:szCs w:val="21"/>
                <w:shd w:val="clear" w:fill="FFFFFF"/>
                <w14:textFill>
                  <w14:solidFill>
                    <w14:schemeClr w14:val="tx1"/>
                  </w14:solidFill>
                </w14:textFill>
              </w:rPr>
              <w:t>《中华人民共和国体育法》</w:t>
            </w:r>
            <w:r>
              <w:rPr>
                <w:rFonts w:hint="default" w:ascii="Times New Roman" w:hAnsi="Times New Roman" w:eastAsia="方正仿宋_GBK" w:cs="Times New Roman"/>
                <w:i w:val="0"/>
                <w:caps w:val="0"/>
                <w:color w:val="000000" w:themeColor="text1"/>
                <w:spacing w:val="0"/>
                <w:sz w:val="21"/>
                <w:szCs w:val="21"/>
                <w:shd w:val="clear" w:fill="FFFFFF"/>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1"/>
                <w:szCs w:val="21"/>
                <w:shd w:val="clear" w:fill="FFFFFF"/>
                <w14:textFill>
                  <w14:solidFill>
                    <w14:schemeClr w14:val="tx1"/>
                  </w14:solidFill>
                </w14:textFill>
              </w:rPr>
              <w:t>《体育赛事活动管理办法》</w:t>
            </w:r>
          </w:p>
        </w:tc>
        <w:tc>
          <w:tcPr>
            <w:tcW w:w="1320" w:type="dxa"/>
            <w:vAlign w:val="center"/>
          </w:tcPr>
          <w:p w14:paraId="0C88A86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260" w:type="dxa"/>
            <w:vAlign w:val="center"/>
          </w:tcPr>
          <w:p w14:paraId="26B229D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236" w:type="dxa"/>
            <w:vAlign w:val="center"/>
          </w:tcPr>
          <w:p w14:paraId="7132F4D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518" w:type="dxa"/>
            <w:vAlign w:val="center"/>
          </w:tcPr>
          <w:p w14:paraId="6989E7E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242" w:type="dxa"/>
            <w:vAlign w:val="center"/>
          </w:tcPr>
          <w:p w14:paraId="2008C5E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944" w:type="dxa"/>
            <w:vAlign w:val="center"/>
          </w:tcPr>
          <w:p w14:paraId="6580AB6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《实施办法》已于2024年2月5日印发</w:t>
            </w:r>
          </w:p>
        </w:tc>
      </w:tr>
      <w:tr w14:paraId="1BA4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5D795D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6</w:t>
            </w:r>
          </w:p>
        </w:tc>
        <w:tc>
          <w:tcPr>
            <w:tcW w:w="2228" w:type="dxa"/>
            <w:vAlign w:val="top"/>
          </w:tcPr>
          <w:p w14:paraId="326D424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《云南省运动员技术等级管理办法实施细则》</w:t>
            </w:r>
          </w:p>
        </w:tc>
        <w:tc>
          <w:tcPr>
            <w:tcW w:w="900" w:type="dxa"/>
            <w:vAlign w:val="center"/>
          </w:tcPr>
          <w:p w14:paraId="4518F57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竞少处</w:t>
            </w:r>
          </w:p>
        </w:tc>
        <w:tc>
          <w:tcPr>
            <w:tcW w:w="1780" w:type="dxa"/>
            <w:vAlign w:val="center"/>
          </w:tcPr>
          <w:p w14:paraId="0FE14D8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《运动员技术等级管理办法》</w:t>
            </w:r>
          </w:p>
        </w:tc>
        <w:tc>
          <w:tcPr>
            <w:tcW w:w="1320" w:type="dxa"/>
            <w:vAlign w:val="center"/>
          </w:tcPr>
          <w:p w14:paraId="03091CB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260" w:type="dxa"/>
            <w:vAlign w:val="center"/>
          </w:tcPr>
          <w:p w14:paraId="4C0C7BB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36" w:type="dxa"/>
            <w:vAlign w:val="center"/>
          </w:tcPr>
          <w:p w14:paraId="068B8DD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518" w:type="dxa"/>
            <w:vAlign w:val="center"/>
          </w:tcPr>
          <w:p w14:paraId="2C27DD7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242" w:type="dxa"/>
            <w:vAlign w:val="center"/>
          </w:tcPr>
          <w:p w14:paraId="6D31FE3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w:t>
            </w:r>
          </w:p>
        </w:tc>
        <w:tc>
          <w:tcPr>
            <w:tcW w:w="1944" w:type="dxa"/>
            <w:vAlign w:val="center"/>
          </w:tcPr>
          <w:p w14:paraId="332AD76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t>2024年12月底</w:t>
            </w:r>
          </w:p>
        </w:tc>
      </w:tr>
      <w:tr w14:paraId="5979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14:paraId="0D1938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2228" w:type="dxa"/>
          </w:tcPr>
          <w:p w14:paraId="37AFAD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900" w:type="dxa"/>
          </w:tcPr>
          <w:p w14:paraId="1BC847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780" w:type="dxa"/>
          </w:tcPr>
          <w:p w14:paraId="446DEC6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320" w:type="dxa"/>
          </w:tcPr>
          <w:p w14:paraId="159DD6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60" w:type="dxa"/>
          </w:tcPr>
          <w:p w14:paraId="5964A6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36" w:type="dxa"/>
          </w:tcPr>
          <w:p w14:paraId="601888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518" w:type="dxa"/>
          </w:tcPr>
          <w:p w14:paraId="7EE7BC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242" w:type="dxa"/>
          </w:tcPr>
          <w:p w14:paraId="42CC27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c>
          <w:tcPr>
            <w:tcW w:w="1944" w:type="dxa"/>
          </w:tcPr>
          <w:p w14:paraId="77C0E4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themeColor="text1"/>
                <w:sz w:val="21"/>
                <w:szCs w:val="21"/>
                <w:vertAlign w:val="baseline"/>
                <w:lang w:val="en-US" w:eastAsia="zh-CN"/>
                <w14:textFill>
                  <w14:solidFill>
                    <w14:schemeClr w14:val="tx1"/>
                  </w14:solidFill>
                </w14:textFill>
              </w:rPr>
            </w:pPr>
          </w:p>
        </w:tc>
      </w:tr>
    </w:tbl>
    <w:p w14:paraId="3545EB32">
      <w:pPr>
        <w:keepNext w:val="0"/>
        <w:keepLines w:val="0"/>
        <w:pageBreakBefore w:val="0"/>
        <w:widowControl w:val="0"/>
        <w:kinsoku/>
        <w:wordWrap/>
        <w:overflowPunct/>
        <w:topLinePunct w:val="0"/>
        <w:autoSpaceDE/>
        <w:autoSpaceDN/>
        <w:bidi w:val="0"/>
        <w:adjustRightInd/>
        <w:snapToGrid/>
        <w:spacing w:line="380" w:lineRule="exact"/>
        <w:ind w:right="-420" w:right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24"/>
          <w:szCs w:val="24"/>
          <w:lang w:eastAsia="zh-CN"/>
        </w:rPr>
        <w:t>备注：重</w:t>
      </w:r>
      <w:r>
        <w:rPr>
          <w:rFonts w:hint="eastAsia" w:ascii="方正楷体_GBK" w:hAnsi="方正楷体_GBK" w:eastAsia="方正楷体_GBK" w:cs="方正楷体_GBK"/>
          <w:i w:val="0"/>
          <w:caps w:val="0"/>
          <w:color w:val="000000"/>
          <w:spacing w:val="0"/>
          <w:sz w:val="24"/>
          <w:szCs w:val="24"/>
          <w:shd w:val="clear" w:fill="FFFFFF"/>
        </w:rPr>
        <w:t>大行政决策事项主要包括</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1.</w:t>
      </w:r>
      <w:r>
        <w:rPr>
          <w:rFonts w:hint="eastAsia" w:ascii="方正楷体_GBK" w:hAnsi="方正楷体_GBK" w:eastAsia="方正楷体_GBK" w:cs="方正楷体_GBK"/>
          <w:i w:val="0"/>
          <w:caps w:val="0"/>
          <w:color w:val="000000"/>
          <w:spacing w:val="0"/>
          <w:sz w:val="24"/>
          <w:szCs w:val="24"/>
          <w:shd w:val="clear" w:fill="FFFFFF"/>
        </w:rPr>
        <w:t>编制或者调整国民经济和社会发展规划、年度计划，土地利用总体规划、主体功能区规划、城镇体系规划、城市规划，以及需要县级以上人民政府批准的专项发展规划和重要区域发展规划</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2.</w:t>
      </w:r>
      <w:r>
        <w:rPr>
          <w:rFonts w:hint="eastAsia" w:ascii="方正楷体_GBK" w:hAnsi="方正楷体_GBK" w:eastAsia="方正楷体_GBK" w:cs="方正楷体_GBK"/>
          <w:i w:val="0"/>
          <w:caps w:val="0"/>
          <w:color w:val="000000"/>
          <w:spacing w:val="0"/>
          <w:sz w:val="24"/>
          <w:szCs w:val="24"/>
          <w:shd w:val="clear" w:fill="FFFFFF"/>
        </w:rPr>
        <w:t>全局性公共资源配置、重大国有资产处置、社会公益事业建设、政府投资的重大社会公益建设项目批准和实施、非政府投资但需经政府审批并涉及公共利益的重大建设项目</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3.</w:t>
      </w:r>
      <w:r>
        <w:rPr>
          <w:rFonts w:hint="eastAsia" w:ascii="方正楷体_GBK" w:hAnsi="方正楷体_GBK" w:eastAsia="方正楷体_GBK" w:cs="方正楷体_GBK"/>
          <w:i w:val="0"/>
          <w:caps w:val="0"/>
          <w:color w:val="000000"/>
          <w:spacing w:val="0"/>
          <w:sz w:val="24"/>
          <w:szCs w:val="24"/>
          <w:shd w:val="clear" w:fill="FFFFFF"/>
        </w:rPr>
        <w:t>制定或者调整资源开发利用、环境保护、科技教育、城市建设、安全生产、劳动就业、卫生健康、公共服务等重大政策措施</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4.</w:t>
      </w:r>
      <w:r>
        <w:rPr>
          <w:rFonts w:hint="eastAsia" w:ascii="方正楷体_GBK" w:hAnsi="方正楷体_GBK" w:eastAsia="方正楷体_GBK" w:cs="方正楷体_GBK"/>
          <w:i w:val="0"/>
          <w:caps w:val="0"/>
          <w:color w:val="000000"/>
          <w:spacing w:val="0"/>
          <w:sz w:val="24"/>
          <w:szCs w:val="24"/>
          <w:shd w:val="clear" w:fill="FFFFFF"/>
        </w:rPr>
        <w:t>制定或者调整政府定价、政府指导价等公用事业价格、公益性服务价格以及专营商品、特许经营或者服务的价格</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5.</w:t>
      </w:r>
      <w:r>
        <w:rPr>
          <w:rFonts w:hint="eastAsia" w:ascii="方正楷体_GBK" w:hAnsi="方正楷体_GBK" w:eastAsia="方正楷体_GBK" w:cs="方正楷体_GBK"/>
          <w:i w:val="0"/>
          <w:caps w:val="0"/>
          <w:color w:val="000000"/>
          <w:spacing w:val="0"/>
          <w:sz w:val="24"/>
          <w:szCs w:val="24"/>
          <w:shd w:val="clear" w:fill="FFFFFF"/>
        </w:rPr>
        <w:t>为保护公共安全和公共利益，维护社会治安、社会稳定、社会秩序采取的长期限制性措施</w:t>
      </w:r>
      <w:r>
        <w:rPr>
          <w:rFonts w:hint="eastAsia" w:ascii="方正楷体_GBK" w:hAnsi="方正楷体_GBK" w:eastAsia="方正楷体_GBK" w:cs="方正楷体_GBK"/>
          <w:i w:val="0"/>
          <w:caps w:val="0"/>
          <w:color w:val="000000"/>
          <w:spacing w:val="0"/>
          <w:sz w:val="24"/>
          <w:szCs w:val="24"/>
          <w:shd w:val="clear" w:fill="FFFFFF"/>
          <w:lang w:eastAsia="zh-CN"/>
        </w:rPr>
        <w:t>；</w:t>
      </w:r>
      <w:r>
        <w:rPr>
          <w:rFonts w:hint="eastAsia" w:ascii="方正楷体_GBK" w:hAnsi="方正楷体_GBK" w:eastAsia="方正楷体_GBK" w:cs="方正楷体_GBK"/>
          <w:i w:val="0"/>
          <w:caps w:val="0"/>
          <w:color w:val="000000"/>
          <w:spacing w:val="0"/>
          <w:sz w:val="24"/>
          <w:szCs w:val="24"/>
          <w:shd w:val="clear" w:fill="FFFFFF"/>
          <w:lang w:val="en-US" w:eastAsia="zh-CN"/>
        </w:rPr>
        <w:t>6.</w:t>
      </w:r>
      <w:r>
        <w:rPr>
          <w:rFonts w:hint="eastAsia" w:ascii="方正楷体_GBK" w:hAnsi="方正楷体_GBK" w:eastAsia="方正楷体_GBK" w:cs="方正楷体_GBK"/>
          <w:i w:val="0"/>
          <w:caps w:val="0"/>
          <w:color w:val="000000"/>
          <w:spacing w:val="0"/>
          <w:sz w:val="24"/>
          <w:szCs w:val="24"/>
          <w:shd w:val="clear" w:fill="FFFFFF"/>
        </w:rPr>
        <w:t>其他涉及经济社会发展的重大行政决策事项</w:t>
      </w:r>
    </w:p>
    <w:p w14:paraId="2F3A37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0EC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E7F4A">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E7F4A">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ZGRjOGUyNDRmMGJjNzY3OWExODZmMjNiNDliMDMifQ=="/>
  </w:docVars>
  <w:rsids>
    <w:rsidRoot w:val="20C472FA"/>
    <w:rsid w:val="045F7189"/>
    <w:rsid w:val="05482F6E"/>
    <w:rsid w:val="093E7FB9"/>
    <w:rsid w:val="0C68135C"/>
    <w:rsid w:val="17152AFA"/>
    <w:rsid w:val="1A9A6AB9"/>
    <w:rsid w:val="20C472FA"/>
    <w:rsid w:val="28D252DE"/>
    <w:rsid w:val="39325E54"/>
    <w:rsid w:val="39601CF4"/>
    <w:rsid w:val="3F9B319C"/>
    <w:rsid w:val="406A1505"/>
    <w:rsid w:val="484D6025"/>
    <w:rsid w:val="78584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云南省体育局</Company>
  <Pages>2</Pages>
  <Words>805</Words>
  <Characters>834</Characters>
  <Lines>0</Lines>
  <Paragraphs>0</Paragraphs>
  <TotalTime>870</TotalTime>
  <ScaleCrop>false</ScaleCrop>
  <LinksUpToDate>false</LinksUpToDate>
  <CharactersWithSpaces>883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2024-09-24T07:12:00Z</dcterms:created>
  <dc:creator>ven</dc:creator>
  <cp:lastModifiedBy>ven</cp:lastModifiedBy>
  <cp:lastPrinted>2024-11-07T01:40:44Z</cp:lastPrinted>
  <dcterms:modified xsi:type="dcterms:W3CDTF">2024-11-07T01:55:40Z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F07F875D947E49579B57F56408B47CAB_13</vt:lpwstr>
  </property>
</Properties>
</file>