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E855A">
      <w:pPr>
        <w:snapToGrid w:val="0"/>
        <w:spacing w:line="312" w:lineRule="auto"/>
        <w:rPr>
          <w:rFonts w:hint="default"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6</w:t>
      </w:r>
      <w:bookmarkStart w:id="0" w:name="_GoBack"/>
      <w:bookmarkEnd w:id="0"/>
    </w:p>
    <w:p w14:paraId="3D2C5496">
      <w:pPr>
        <w:pStyle w:val="2"/>
        <w:keepNext w:val="0"/>
        <w:keepLines w:val="0"/>
        <w:pageBreakBefore w:val="0"/>
        <w:widowControl w:val="0"/>
        <w:kinsoku/>
        <w:wordWrap/>
        <w:overflowPunct/>
        <w:topLinePunct w:val="0"/>
        <w:autoSpaceDE/>
        <w:autoSpaceDN/>
        <w:bidi w:val="0"/>
        <w:adjustRightInd/>
        <w:snapToGrid/>
        <w:spacing w:before="234" w:line="240" w:lineRule="exact"/>
        <w:ind w:firstLine="4980" w:firstLineChars="1500"/>
        <w:textAlignment w:val="auto"/>
        <w:rPr>
          <w:spacing w:val="11"/>
        </w:rPr>
      </w:pPr>
    </w:p>
    <w:p w14:paraId="08935F1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体育总局办公厅关于优化</w:t>
      </w:r>
    </w:p>
    <w:p w14:paraId="0282E85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教练员职称评审破格政策的通知</w:t>
      </w:r>
    </w:p>
    <w:p w14:paraId="5A4B9F87">
      <w:pPr>
        <w:numPr>
          <w:ilvl w:val="0"/>
          <w:numId w:val="0"/>
        </w:numPr>
        <w:spacing w:line="540" w:lineRule="exact"/>
        <w:jc w:val="center"/>
        <w:rPr>
          <w:rFonts w:hint="eastAsia" w:ascii="方正小标宋_GBK" w:hAnsi="方正小标宋_GBK" w:eastAsia="方正小标宋_GBK" w:cs="方正小标宋_GBK"/>
          <w:sz w:val="36"/>
          <w:szCs w:val="36"/>
          <w:lang w:val="en-US" w:eastAsia="zh-CN"/>
        </w:rPr>
      </w:pPr>
    </w:p>
    <w:p w14:paraId="2DF2DF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各省、自治区、直辖市、新疆生产建设兵团体育行政部门，有关单位：</w:t>
      </w:r>
    </w:p>
    <w:p w14:paraId="4014FD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2020年，体育总局办公厅印发《关于贯彻〈关于深化体育专业人员职称制度改革的指导意见〉有关问题的通知》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体人字〔2020〕540号，以下简称《通知》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明确了教练员职称评审破格条件。根据工作实际，现就优化教练员职称评审破格政策有关事宜通知如下：</w:t>
      </w:r>
    </w:p>
    <w:p w14:paraId="17D133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一、关于业绩特别突出的教练员破格申报</w:t>
      </w:r>
    </w:p>
    <w:p w14:paraId="49F000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业绩特别突出的教练员，可不受学历和年限要求限制，破格申报上一级职称。具体如下：</w:t>
      </w:r>
    </w:p>
    <w:p w14:paraId="3FFA60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作为主管教练员，其训练2年以上的运动员、或训练2年以上的运动员输送4年内，取得超出《人力资源社会保障部体育总局关于深化体育专业人员职称制度改革的指导意见》中“教练员职称评价基本标准”规定的相应标准1人次世界最高水平比赛冠军、或2人次亚洲最高水平比赛冠军、或3人次全国最高水平比赛冠军，可破学历或年限1项条件。年限破格1年以内视为破1项条件，2年视为破2项条件，3年视为破3项条件，4年视为破4项条件。</w:t>
      </w:r>
    </w:p>
    <w:p w14:paraId="6982FA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二</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破格申报上一级职称所依据的成绩不得重复破格使用。各教练员职称评审委员会，对于通过学历或年限破格评审的人员，应详细记录其破格评审依据的业绩。破格取得高级教练职称的人员，在向总局职称评委会申报国家级教练职称时，应提交破格依据业绩记录。</w:t>
      </w:r>
    </w:p>
    <w:p w14:paraId="2598CB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三</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训练2年以上的运动员，或训练2年以上的运动员输送4年内获得奥运会冠军的主管教练，不受学历、年限、论文等限制，职称评审委员会可直接评审为国家级教练。</w:t>
      </w:r>
    </w:p>
    <w:p w14:paraId="372194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二、关于运动成绩突出的运动员破格申报</w:t>
      </w:r>
    </w:p>
    <w:p w14:paraId="0C2E17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运动成绩突出且退役后从事体育训练教学工作的运动员，可不受学历、年限和论文等限制，破格申报教练员职称。具体如下：</w:t>
      </w:r>
    </w:p>
    <w:p w14:paraId="078393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曾取得奥运会录取名次或取得亚运会、全运会前3名的，职称评审委员会可直接评审为中级教练。</w:t>
      </w:r>
    </w:p>
    <w:p w14:paraId="10882B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二</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曾取得奥运会第二、三名，或世界最高水平比赛、亚运会、全运会冠军累计3次以上</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集体球类项目2次以上</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的，职称评审委员会可直接评审为高级教练。</w:t>
      </w:r>
    </w:p>
    <w:p w14:paraId="7C4AB2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三</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曾取得奥运会冠军的，职称评审委员会可直接评审为国家级教练。</w:t>
      </w:r>
    </w:p>
    <w:p w14:paraId="4E02BC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三、关于取得奥运会冠军的现役运动员破格申报</w:t>
      </w:r>
    </w:p>
    <w:p w14:paraId="26737A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取得奥运会冠军的现役运动员，累计从事专业训练10年以上且兼任教练员工作，不受学历、论文等限制，职称评审委员会可直接评审为国家级教练。</w:t>
      </w:r>
    </w:p>
    <w:p w14:paraId="7B3000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《通知》中关于教练员职称评审破格条件与上述政策不一致的，以此文为准。</w:t>
      </w:r>
    </w:p>
    <w:p w14:paraId="2F18BE65">
      <w:pPr>
        <w:spacing w:line="240" w:lineRule="auto"/>
        <w:jc w:val="both"/>
        <w:rPr>
          <w:rFonts w:hint="default" w:ascii="Times New Roman" w:hAnsi="Times New Roman" w:eastAsia="方正仿宋_GBK" w:cs="Times New Roman"/>
          <w:sz w:val="32"/>
          <w:szCs w:val="32"/>
          <w:lang w:val="en-US" w:eastAsia="zh-CN"/>
        </w:rPr>
      </w:pPr>
    </w:p>
    <w:p w14:paraId="7EA1A4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25204"/>
    <w:rsid w:val="2A7F1673"/>
    <w:rsid w:val="4D925204"/>
    <w:rsid w:val="5C3E340B"/>
    <w:rsid w:val="63E6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969</Words>
  <Characters>979</Characters>
  <Lines>0</Lines>
  <Paragraphs>0</Paragraphs>
  <TotalTime>5</TotalTime>
  <ScaleCrop>false</ScaleCrop>
  <LinksUpToDate>false</LinksUpToDate>
  <CharactersWithSpaces>1010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2026-05-28T00:46:00Z</dcterms:created>
  <dc:creator>WPS_1748426299</dc:creator>
  <cp:lastModifiedBy>WPS_1748426299</cp:lastModifiedBy>
  <dcterms:modified xsi:type="dcterms:W3CDTF">2026-05-28T01:17:59Z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2952F799D6604DB7A22F97CBD8BF30C0_11</vt:lpwstr>
  </property>
  <property fmtid="{D5CDD505-2E9C-101B-9397-08002B2CF9AE}" pid="4" name="KSOTemplateDocerSaveRecord">
    <vt:lpwstr>eyJoZGlkIjoiODVhZmE0ZjYyY2IyNGUyZWM5ZjhiYzc2NGRjZmQ2NDgiLCJ1c2VySWQiOiIxNzA1NzI3MDkwIn0=</vt:lpwstr>
  </property>
</Properties>
</file>