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2ADEA">
      <w:pPr>
        <w:snapToGrid w:val="0"/>
        <w:spacing w:line="312" w:lineRule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 w14:paraId="73E454FE">
      <w:pPr>
        <w:jc w:val="center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个人申报上传材料说明</w:t>
      </w:r>
    </w:p>
    <w:bookmarkEnd w:id="0"/>
    <w:p w14:paraId="27ED5770"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drawing>
          <wp:inline distT="0" distB="0" distL="114300" distR="114300">
            <wp:extent cx="4850765" cy="7030085"/>
            <wp:effectExtent l="0" t="0" r="6985" b="18415"/>
            <wp:docPr id="1" name="图片 1" descr="7b00323d3172dd8b8a758dcb76899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00323d3172dd8b8a758dcb76899a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01B1"/>
    <w:rsid w:val="6F30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2026-05-28T00:41:00Z</dcterms:created>
  <dc:creator>WPS_1748426299</dc:creator>
  <cp:lastModifiedBy>WPS_1748426299</cp:lastModifiedBy>
  <dcterms:modified xsi:type="dcterms:W3CDTF">2026-05-28T00:42:05Z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145BAD0DE9B744FBA5CCFA993E081302_11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