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促进体育消费试点工作实施方案</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一、总体目标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以习近平新时代中国特色社会主义思想为指导，全面贯彻党的十九大和十九届二中、三中、四中、五中全会精神，认真学习贯彻习近平总书记关于体育工作重要论述和考察云南重要讲话精神，准确把握体育产业发展新趋势，通过开展云南省体育消费试点工作，确定一批试点城市，以推动体育消费机制创新、政策创新、模式创新、产品创新为主线，促进体育消费回补和潜力释放，推动体育消费规模增长和结构优化，为推动体育产业高质量发展和加快高原特色体育强省建设作出积极贡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二、申请条件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地级市、县级市、地级市市辖区均可以申请试点。申请试点的城市至少应具备以下条件。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（一）工作机制健全。</w:t>
      </w:r>
      <w:r>
        <w:rPr>
          <w:rFonts w:hint="eastAsia" w:ascii="方正仿宋_GBK" w:hAnsi="方正仿宋_GBK" w:eastAsia="方正仿宋_GBK" w:cs="方正仿宋_GBK"/>
          <w:sz w:val="32"/>
          <w:szCs w:val="32"/>
        </w:rPr>
        <w:t>政府高度重视，成立由政府领导牵头，教育体育、发展改革、自然资源、财政、统计、市场监管等部门参与的工作协调机制，统筹推动体育产业发展。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（二）产业基础较好。</w:t>
      </w:r>
      <w:r>
        <w:rPr>
          <w:rFonts w:hint="eastAsia" w:ascii="方正仿宋_GBK" w:hAnsi="方正仿宋_GBK" w:eastAsia="方正仿宋_GBK" w:cs="方正仿宋_GBK"/>
          <w:sz w:val="32"/>
          <w:szCs w:val="32"/>
        </w:rPr>
        <w:t>有明确的体育产业规划，各类体育市场主体健全，体育产品和服务供给丰富，体育消费环境良好，体育产业总规模、增加值、人均体育消费支出位居全省前列。已经建立或计划建立体育消费统计调查制度。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（三）体育设施完善。</w:t>
      </w:r>
      <w:r>
        <w:rPr>
          <w:rFonts w:hint="eastAsia" w:ascii="方正仿宋_GBK" w:hAnsi="方正仿宋_GBK" w:eastAsia="方正仿宋_GBK" w:cs="方正仿宋_GBK"/>
          <w:sz w:val="32"/>
          <w:szCs w:val="32"/>
        </w:rPr>
        <w:t>各类体育设施覆盖城乡、结构合理、功能健全，人均体育场地面积、经常参加体育锻炼人数比例位居全省前列。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（四）支持措施明确。</w:t>
      </w:r>
      <w:r>
        <w:rPr>
          <w:rFonts w:hint="eastAsia" w:ascii="方正仿宋_GBK" w:hAnsi="方正仿宋_GBK" w:eastAsia="方正仿宋_GBK" w:cs="方正仿宋_GBK"/>
          <w:sz w:val="32"/>
          <w:szCs w:val="32"/>
        </w:rPr>
        <w:t>落实国家和省级关于促进体育消费、支持体育产业发展的各项优惠政策措施，在体育用地供给、要素保障、财税支持、金融服务等方面有明确扶持政策和支持措施。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（一）建立工作机制。</w:t>
      </w:r>
      <w:r>
        <w:rPr>
          <w:rFonts w:hint="eastAsia" w:ascii="方正仿宋_GBK" w:hAnsi="方正仿宋_GBK" w:eastAsia="方正仿宋_GBK" w:cs="方正仿宋_GBK"/>
          <w:sz w:val="32"/>
          <w:szCs w:val="32"/>
        </w:rPr>
        <w:t>试点城市要建立完善政府统一领导、相关部门分工负责、社会各界积极参与的工作推进机制。银行等金融机构要创新信贷产品和服务，完善体育消费支付和信用方式。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（二）强化政策保障。</w:t>
      </w:r>
      <w:r>
        <w:rPr>
          <w:rFonts w:hint="eastAsia" w:ascii="方正仿宋_GBK" w:hAnsi="方正仿宋_GBK" w:eastAsia="方正仿宋_GBK" w:cs="方正仿宋_GBK"/>
          <w:sz w:val="32"/>
          <w:szCs w:val="32"/>
        </w:rPr>
        <w:t>试点城市要健全促进体育消费的体制机制，用好用足现有各级各类支持政策，创新制定一批有利于促进体育消费的政策措施，推动试点工作改革破题。强化体育设施用地保障，在编制国土空间规划过程中加大体育用地供给，在安排年度土地利用计划时加大对体育新增建设用地的支持，合理利用城市空置场所、建筑物屋顶、地下室等“金角银边”，建设更多举步可就的体育设施，拓展体育消费空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（三）优化消费环境。</w:t>
      </w:r>
      <w:r>
        <w:rPr>
          <w:rFonts w:hint="eastAsia" w:ascii="方正仿宋_GBK" w:hAnsi="方正仿宋_GBK" w:eastAsia="方正仿宋_GBK" w:cs="方正仿宋_GBK"/>
          <w:sz w:val="32"/>
          <w:szCs w:val="32"/>
        </w:rPr>
        <w:t>试点城市要进一步深化“放管服”改革，积极转变政府职能，充分发挥市场在资源配置中的决定性作用，强化政府在基本公共服务、行业标准、市场监管等方面的职责，激发体育市场活力。因地制宜通过财政补助、政府购买、税费补贴、发放消费券等方式引导体育消费，促进体育消费规模持续增长、消费结构不断升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（四）丰富产品供给。</w:t>
      </w:r>
      <w:r>
        <w:rPr>
          <w:rFonts w:hint="eastAsia" w:ascii="方正仿宋_GBK" w:hAnsi="方正仿宋_GBK" w:eastAsia="方正仿宋_GBK" w:cs="方正仿宋_GBK"/>
          <w:sz w:val="32"/>
          <w:szCs w:val="32"/>
        </w:rPr>
        <w:t>试点城市要大力发展健身休闲业，充分发挥各地资源优势，打造户外运动旅游胜地。加快发展竞赛表演业，完善体育场地设施，构建赛事经济产业链。加快培育和引进专业赛事服务公司，提升赛事运营专业化水平。创新发展体育制造业，壮大市场主体，鼓励体育用品制造企业加强智能化运动装备器材的研发与制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（五）健全数据统计。</w:t>
      </w:r>
      <w:r>
        <w:rPr>
          <w:rFonts w:hint="eastAsia" w:ascii="方正仿宋_GBK" w:hAnsi="方正仿宋_GBK" w:eastAsia="方正仿宋_GBK" w:cs="方正仿宋_GBK"/>
          <w:sz w:val="32"/>
          <w:szCs w:val="32"/>
        </w:rPr>
        <w:t>试点城市要建立健全体育消费数据的收集、监测、分析机制，加强对体育消费人次、消费支出、体育消费规模以及带动经济增长情况等数据的统计，及时向省体育局反馈相关数据。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（六）建立评估制度。</w:t>
      </w:r>
      <w:r>
        <w:rPr>
          <w:rFonts w:hint="eastAsia" w:ascii="方正仿宋_GBK" w:hAnsi="方正仿宋_GBK" w:eastAsia="方正仿宋_GBK" w:cs="方正仿宋_GBK"/>
          <w:sz w:val="32"/>
          <w:szCs w:val="32"/>
        </w:rPr>
        <w:t>试点城市要加强对试点效果的评估，及时分析试点工作中的成效和不足，总结形成可复制、可推广的典型经验，并于每年12月底前，经州、市教育体育局向省体育局报送年度试点工作总结报告。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四、试点时间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试点时间3年，首批试点周期为2022—2024年。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五、确定程序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（一）推荐申请。</w:t>
      </w:r>
      <w:r>
        <w:rPr>
          <w:rFonts w:hint="eastAsia" w:ascii="方正仿宋_GBK" w:hAnsi="方正仿宋_GBK" w:eastAsia="方正仿宋_GBK" w:cs="方正仿宋_GBK"/>
          <w:sz w:val="32"/>
          <w:szCs w:val="32"/>
        </w:rPr>
        <w:t>符合申请条件、有意愿参与试点的城市需由当地人民政府提出申请，并结合自身基础和条件，研制试点工作方案。试点工作方案应包括：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1.基本概况。主要阐述四条申请条件符合情况，并附体育产业规划、政策文件及相关数据。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2.试点目标。根据实际情况，提出总体目标及每年度目标，包括定性目标和定量目标。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3.工作举措。支持试点目标实现的各项任务措施，包括完善政策、丰富业态、培育赛事、打造项目、加强统计、规范市场等。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4.保障措施。包括工作机制、土地保障、资金保障等。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5.其他必要材料。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各州、市教育体育局将经审核同意的试点工作方案向省体育局推荐报送。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（二）综合论证。</w:t>
      </w:r>
      <w:r>
        <w:rPr>
          <w:rFonts w:hint="eastAsia" w:ascii="方正仿宋_GBK" w:hAnsi="方正仿宋_GBK" w:eastAsia="方正仿宋_GBK" w:cs="方正仿宋_GBK"/>
          <w:sz w:val="32"/>
          <w:szCs w:val="32"/>
        </w:rPr>
        <w:t>省体育局将组织专家对试点工作方案进行综合论证，根据论证意见确定试点城市建议名单。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（三）确定公布。</w:t>
      </w:r>
      <w:r>
        <w:rPr>
          <w:rFonts w:hint="eastAsia" w:ascii="方正仿宋_GBK" w:hAnsi="方正仿宋_GBK" w:eastAsia="方正仿宋_GBK" w:cs="方正仿宋_GBK"/>
          <w:sz w:val="32"/>
          <w:szCs w:val="32"/>
        </w:rPr>
        <w:t>省体育局研究确定一批云南省体育消费试点城市，并向社会公示，公示期满无异议后公布试点城市名单。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（四）考核管理。</w:t>
      </w:r>
      <w:r>
        <w:rPr>
          <w:rFonts w:hint="eastAsia" w:ascii="方正仿宋_GBK" w:hAnsi="方正仿宋_GBK" w:eastAsia="方正仿宋_GBK" w:cs="方正仿宋_GBK"/>
          <w:sz w:val="32"/>
          <w:szCs w:val="32"/>
        </w:rPr>
        <w:t>省体育局将对试点工作进行年度考核，总结提炼可供推广的典型经验和有效模式，向全省宣传推广。对未按照试点工作方案开展工作、试点工作保障不到位、未达到试点预期目标的城市，撤销其试点资格。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六、保障措施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（一）组织保障。</w:t>
      </w:r>
      <w:r>
        <w:rPr>
          <w:rFonts w:hint="eastAsia" w:ascii="方正仿宋_GBK" w:hAnsi="方正仿宋_GBK" w:eastAsia="方正仿宋_GBK" w:cs="方正仿宋_GBK"/>
          <w:sz w:val="32"/>
          <w:szCs w:val="32"/>
        </w:rPr>
        <w:t>省体育局将加强对试点工作的统筹协调和政策指导。州、市教育体育局要督促试点工作的落实，加强组织领导和工作指导。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（二）加强支持。</w:t>
      </w:r>
      <w:r>
        <w:rPr>
          <w:rFonts w:hint="eastAsia" w:ascii="方正仿宋_GBK" w:hAnsi="方正仿宋_GBK" w:eastAsia="方正仿宋_GBK" w:cs="方正仿宋_GBK"/>
          <w:sz w:val="32"/>
          <w:szCs w:val="32"/>
        </w:rPr>
        <w:t>省体育局将通过体育产业发展资金适当补助、赛事活动优先导入等方式对试点工作予以支持。试点城市要通过加大资金投入、改善消费环境等举措，广泛吸引社会力量参与到试点工作中。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（三）监督检查。</w:t>
      </w:r>
      <w:r>
        <w:rPr>
          <w:rFonts w:hint="eastAsia" w:ascii="方正仿宋_GBK" w:hAnsi="方正仿宋_GBK" w:eastAsia="方正仿宋_GBK" w:cs="方正仿宋_GBK"/>
          <w:sz w:val="32"/>
          <w:szCs w:val="32"/>
        </w:rPr>
        <w:t>各级体育部门及试点城市要加强对试点工作的监督检查，跟踪督查目标任务落实情况，补齐短板和薄弱环节，进一步强化责任担当，推动试点各项工作落实到位。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（四）宣传引导。</w:t>
      </w:r>
      <w:r>
        <w:rPr>
          <w:rFonts w:hint="eastAsia" w:ascii="方正仿宋_GBK" w:hAnsi="方正仿宋_GBK" w:eastAsia="方正仿宋_GBK" w:cs="方正仿宋_GBK"/>
          <w:sz w:val="32"/>
          <w:szCs w:val="32"/>
        </w:rPr>
        <w:t>加强政策解读、开展交流研讨，及时宣传试点工作取得的新进展、新成效、新突破，总结经验做法，积极在全省营造促进体育消费的良好氛围。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方正黑体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简体">
    <w:panose1 w:val="02000000000000000000"/>
    <w:charset w:val="86"/>
    <w:family w:val="auto"/>
    <w:pitch w:val="default"/>
    <w:sig w:usb0="A00002BF" w:usb1="184F6CFA" w:usb2="00000012"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4A3029"/>
    <w:rsid w:val="7C4A3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云南省体育局</Company>
  <Pages>1</Pages>
  <Words>0</Words>
  <Characters>0</Characters>
  <Lines>0</Lines>
  <Paragraphs>0</Paragraphs>
  <TotalTime>8</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2021-09-06T03:30:00Z</dcterms:created>
  <dc:creator>hong</dc:creator>
  <cp:lastModifiedBy>hong</cp:lastModifiedBy>
  <dcterms:modified xsi:type="dcterms:W3CDTF">2021-09-06T03:39:32Z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